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94" w:rsidRPr="00133C94" w:rsidRDefault="00133C94" w:rsidP="00133C94">
      <w:pPr>
        <w:widowControl/>
        <w:shd w:val="clear" w:color="auto" w:fill="FFFFFF"/>
        <w:jc w:val="center"/>
        <w:rPr>
          <w:rFonts w:ascii="Times New Roman" w:eastAsia="標楷體" w:hAnsi="Times New Roman"/>
          <w:b/>
          <w:color w:val="000000"/>
          <w:kern w:val="0"/>
          <w:szCs w:val="24"/>
        </w:rPr>
      </w:pP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本校歷年訂購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(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買斷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)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的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Elsevier</w:t>
      </w:r>
      <w:r w:rsidRPr="00133C94">
        <w:rPr>
          <w:rFonts w:ascii="Times New Roman" w:eastAsia="標楷體" w:hAnsi="Times New Roman"/>
          <w:b/>
          <w:color w:val="000000"/>
          <w:kern w:val="0"/>
          <w:szCs w:val="24"/>
        </w:rPr>
        <w:t>期刊</w:t>
      </w:r>
      <w:r w:rsidRPr="00133C94">
        <w:rPr>
          <w:rFonts w:ascii="Times New Roman" w:eastAsia="標楷體" w:hAnsi="Times New Roman"/>
          <w:b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086A" wp14:editId="50FA7F42">
                <wp:simplePos x="0" y="0"/>
                <wp:positionH relativeFrom="column">
                  <wp:posOffset>5388610</wp:posOffset>
                </wp:positionH>
                <wp:positionV relativeFrom="paragraph">
                  <wp:posOffset>-148590</wp:posOffset>
                </wp:positionV>
                <wp:extent cx="673100" cy="1403985"/>
                <wp:effectExtent l="0" t="0" r="12700" b="254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94" w:rsidRPr="00133C94" w:rsidRDefault="00133C94" w:rsidP="00133C9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33C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3pt;margin-top:-11.7pt;width: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94OgIAAEk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">
                <v:textbox style="mso-fit-shape-to-text:t">
                  <w:txbxContent>
                    <w:p w:rsidR="00133C94" w:rsidRPr="00133C94" w:rsidRDefault="00133C94" w:rsidP="00133C9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33C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8890"/>
      </w:tblGrid>
      <w:tr w:rsidR="00133C94" w:rsidRPr="00132B17" w:rsidTr="00E7467B">
        <w:trPr>
          <w:tblHeader/>
          <w:jc w:val="center"/>
        </w:trPr>
        <w:tc>
          <w:tcPr>
            <w:tcW w:w="489" w:type="pct"/>
            <w:shd w:val="clear" w:color="auto" w:fill="FFFFCC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4511" w:type="pct"/>
            <w:shd w:val="clear" w:color="auto" w:fill="FFFFCC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刊名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Accounting, Organizations and Society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Annals of Tourism Research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Applied Ergonomics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proofErr w:type="spellStart"/>
            <w:r w:rsidRPr="00133C94">
              <w:rPr>
                <w:rFonts w:ascii="Times New Roman" w:eastAsia="標楷體" w:hAnsi="Times New Roman"/>
              </w:rPr>
              <w:t>Automatica</w:t>
            </w:r>
            <w:proofErr w:type="spellEnd"/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Carbohydrate Polymers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Computers &amp; Industrial Engineering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Computers &amp; Operations Research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Corrosion Science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Decision Support Systems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Economics Letters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English for Specific Purposes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European Journal of Operational Research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Fuzzy Sets and Systems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Industrial Marketing Management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Information &amp; Management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Information Systems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Information and Organization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International Journal of Electrical Power &amp; Energy Systems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International Journal of Engineering Science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International Journal of Heat and Mass Transfer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International Journal of Industrial Organization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22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International Journal of Information Management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23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Biotechnology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24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Corporate Finance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Development Economics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26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Differential Equations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27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Econometrics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28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Economic Behavior &amp; Organization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29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Economics and Business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Financial Economics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31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International Economics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32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International Money and Finance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33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Monetary Economics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34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Retailing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35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School Psychology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36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Journal of Second Language Writing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37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Materials Science and Engineering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38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Mechanism and Machine Theory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39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Neural Networks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Pattern Recognition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41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Plant Science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42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Polymer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43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Reliability Engineering and System Safety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44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proofErr w:type="spellStart"/>
            <w:r w:rsidRPr="00133C94">
              <w:rPr>
                <w:rFonts w:ascii="Times New Roman" w:eastAsia="標楷體" w:hAnsi="Times New Roman"/>
              </w:rPr>
              <w:t>Scripta</w:t>
            </w:r>
            <w:proofErr w:type="spellEnd"/>
            <w:r w:rsidRPr="00133C94">
              <w:rPr>
                <w:rFonts w:ascii="Times New Roman" w:eastAsia="標楷體" w:hAnsi="Times New Roman"/>
              </w:rPr>
              <w:t xml:space="preserve"> </w:t>
            </w:r>
            <w:proofErr w:type="spellStart"/>
            <w:r w:rsidRPr="00133C94">
              <w:rPr>
                <w:rFonts w:ascii="Times New Roman" w:eastAsia="標楷體" w:hAnsi="Times New Roman"/>
              </w:rPr>
              <w:t>Materialia</w:t>
            </w:r>
            <w:proofErr w:type="spellEnd"/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45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Solid-State Electronics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46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Synthetic Metals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47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Teaching and Teacher Education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48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The Journal of Strategic Information Systems</w:t>
            </w:r>
          </w:p>
        </w:tc>
      </w:tr>
      <w:tr w:rsidR="00133C94" w:rsidRPr="00132B17" w:rsidTr="00E7467B">
        <w:trPr>
          <w:jc w:val="center"/>
        </w:trPr>
        <w:tc>
          <w:tcPr>
            <w:tcW w:w="489" w:type="pct"/>
          </w:tcPr>
          <w:p w:rsidR="00133C94" w:rsidRPr="00133C94" w:rsidRDefault="00133C94" w:rsidP="00E7467B">
            <w:pPr>
              <w:spacing w:line="270" w:lineRule="exact"/>
              <w:jc w:val="center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49</w:t>
            </w:r>
          </w:p>
        </w:tc>
        <w:tc>
          <w:tcPr>
            <w:tcW w:w="4511" w:type="pct"/>
          </w:tcPr>
          <w:p w:rsidR="00133C94" w:rsidRPr="00133C94" w:rsidRDefault="00133C94" w:rsidP="00E7467B">
            <w:pPr>
              <w:spacing w:line="270" w:lineRule="exact"/>
              <w:rPr>
                <w:rFonts w:ascii="Times New Roman" w:eastAsia="標楷體" w:hAnsi="Times New Roman"/>
              </w:rPr>
            </w:pPr>
            <w:r w:rsidRPr="00133C94">
              <w:rPr>
                <w:rFonts w:ascii="Times New Roman" w:eastAsia="標楷體" w:hAnsi="Times New Roman"/>
              </w:rPr>
              <w:t>Trends in Biotechnology</w:t>
            </w:r>
          </w:p>
        </w:tc>
      </w:tr>
    </w:tbl>
    <w:p w:rsidR="00133C94" w:rsidRPr="00E84ED5" w:rsidRDefault="00133C94" w:rsidP="00133C94">
      <w:pPr>
        <w:spacing w:line="360" w:lineRule="auto"/>
        <w:rPr>
          <w:rFonts w:ascii="Times New Roman" w:eastAsia="標楷體" w:hAnsi="Times New Roman"/>
          <w:sz w:val="32"/>
          <w:szCs w:val="32"/>
        </w:rPr>
        <w:sectPr w:rsidR="00133C94" w:rsidRPr="00E84ED5" w:rsidSect="00132B17">
          <w:pgSz w:w="11906" w:h="16838" w:code="9"/>
          <w:pgMar w:top="1134" w:right="1134" w:bottom="1134" w:left="1134" w:header="0" w:footer="284" w:gutter="0"/>
          <w:cols w:space="425"/>
          <w:docGrid w:linePitch="360"/>
        </w:sectPr>
      </w:pPr>
    </w:p>
    <w:p w:rsidR="00AE6527" w:rsidRDefault="00133C94" w:rsidP="00133C94">
      <w:bookmarkStart w:id="0" w:name="_GoBack"/>
      <w:bookmarkEnd w:id="0"/>
    </w:p>
    <w:sectPr w:rsidR="00AE65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94"/>
    <w:rsid w:val="00133C94"/>
    <w:rsid w:val="00324BDD"/>
    <w:rsid w:val="007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9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9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2016-12-20T01:08:00Z</dcterms:created>
  <dcterms:modified xsi:type="dcterms:W3CDTF">2016-12-20T01:13:00Z</dcterms:modified>
</cp:coreProperties>
</file>